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xmlns:wp14="http://schemas.microsoft.com/office/word/2010/wordml" w:rsidR="00AF043F" w:rsidP="7EF465EF" w:rsidRDefault="00EC75F0" w14:paraId="743FC8E2" wp14:textId="77777777" wp14:noSpellErr="1">
      <w:pPr>
        <w:jc w:val="center"/>
        <w:rPr>
          <w:rFonts w:ascii="MV Boli" w:hAnsi="MV Boli" w:eastAsia="MV Boli" w:cs="MV Boli"/>
          <w:sz w:val="60"/>
          <w:szCs w:val="60"/>
        </w:rPr>
      </w:pPr>
      <w:r w:rsidRPr="7EF465EF" w:rsidR="00EC75F0">
        <w:rPr>
          <w:rFonts w:ascii="MV Boli" w:hAnsi="MV Boli" w:eastAsia="MV Boli" w:cs="MV Boli"/>
          <w:sz w:val="60"/>
          <w:szCs w:val="60"/>
        </w:rPr>
        <w:t>PSHE lessons</w:t>
      </w:r>
    </w:p>
    <w:p xmlns:wp14="http://schemas.microsoft.com/office/word/2010/wordml" w:rsidR="00AF043F" w:rsidRDefault="00EC75F0" w14:paraId="5ED3B14C" wp14:textId="77777777">
      <w:pPr>
        <w:shd w:val="clear" w:color="auto" w:fill="7520AE"/>
        <w:spacing w:before="180" w:after="180"/>
        <w:jc w:val="center"/>
        <w:rPr>
          <w:rFonts w:ascii="Roboto" w:hAnsi="Roboto" w:eastAsia="Roboto" w:cs="Roboto"/>
          <w:b/>
          <w:color w:val="FFFFFF"/>
        </w:rPr>
      </w:pPr>
      <w:r>
        <w:rPr>
          <w:rFonts w:ascii="Roboto" w:hAnsi="Roboto" w:eastAsia="Roboto" w:cs="Roboto"/>
          <w:b/>
          <w:color w:val="FFFFFF"/>
        </w:rPr>
        <w:t>A Jigsaw gift…for families</w:t>
      </w:r>
    </w:p>
    <w:p xmlns:wp14="http://schemas.microsoft.com/office/word/2010/wordml" w:rsidR="00AF043F" w:rsidRDefault="00EC75F0" w14:paraId="310F68E0" wp14:textId="77777777">
      <w:pPr>
        <w:shd w:val="clear" w:color="auto" w:fill="7520AE"/>
        <w:spacing w:before="180" w:after="180"/>
        <w:jc w:val="center"/>
        <w:rPr>
          <w:rFonts w:ascii="Roboto" w:hAnsi="Roboto" w:eastAsia="Roboto" w:cs="Roboto"/>
          <w:color w:val="FFFFFF"/>
        </w:rPr>
      </w:pPr>
      <w:r>
        <w:rPr>
          <w:rFonts w:ascii="Roboto" w:hAnsi="Roboto" w:eastAsia="Roboto" w:cs="Roboto"/>
          <w:color w:val="FFFFFF"/>
        </w:rPr>
        <w:t>Jigsaw have shared two PSHE lessons from their Jigsaw Families Programme for free.</w:t>
      </w:r>
    </w:p>
    <w:p xmlns:wp14="http://schemas.microsoft.com/office/word/2010/wordml" w:rsidR="00AF043F" w:rsidRDefault="00EC75F0" w14:paraId="740FE8E9" wp14:textId="77777777">
      <w:pPr>
        <w:shd w:val="clear" w:color="auto" w:fill="7520AE"/>
        <w:spacing w:before="180" w:after="180"/>
        <w:jc w:val="center"/>
        <w:rPr>
          <w:rFonts w:ascii="Roboto" w:hAnsi="Roboto" w:eastAsia="Roboto" w:cs="Roboto"/>
          <w:color w:val="FFFFFF"/>
        </w:rPr>
      </w:pPr>
      <w:r>
        <w:rPr>
          <w:rFonts w:ascii="Roboto" w:hAnsi="Roboto" w:eastAsia="Roboto" w:cs="Roboto"/>
          <w:color w:val="FFFFFF"/>
        </w:rPr>
        <w:t xml:space="preserve">You should be able to download by clicking on the pictures below. Both stories are audio files. There are also two Calm Me audio files from two of the sessions. These stories align with the Jigsaw PSHE </w:t>
      </w:r>
      <w:bookmarkStart w:name="_GoBack" w:id="0"/>
      <w:bookmarkEnd w:id="0"/>
      <w:r>
        <w:rPr>
          <w:rFonts w:ascii="Roboto" w:hAnsi="Roboto" w:eastAsia="Roboto" w:cs="Roboto"/>
          <w:color w:val="FFFFFF"/>
        </w:rPr>
        <w:t>Dreams and Goals and Healthy Me Puzzles and are suitab</w:t>
      </w:r>
      <w:r>
        <w:rPr>
          <w:rFonts w:ascii="Roboto" w:hAnsi="Roboto" w:eastAsia="Roboto" w:cs="Roboto"/>
          <w:color w:val="FFFFFF"/>
        </w:rPr>
        <w:t>le for children aged 5+.</w:t>
      </w:r>
    </w:p>
    <w:p xmlns:wp14="http://schemas.microsoft.com/office/word/2010/wordml" w:rsidR="00AF043F" w:rsidRDefault="00EC75F0" w14:paraId="58D6BE0F" wp14:textId="77777777">
      <w:pPr>
        <w:shd w:val="clear" w:color="auto" w:fill="7520AE"/>
        <w:spacing w:before="180" w:after="180"/>
        <w:jc w:val="center"/>
        <w:rPr>
          <w:color w:val="FFFFFF"/>
          <w:u w:val="single"/>
        </w:rPr>
      </w:pPr>
      <w:r>
        <w:rPr>
          <w:rFonts w:ascii="Roboto" w:hAnsi="Roboto" w:eastAsia="Roboto" w:cs="Roboto"/>
          <w:color w:val="FFFFFF"/>
        </w:rPr>
        <w:t xml:space="preserve">The link needed is: </w:t>
      </w:r>
      <w:hyperlink r:id="rId6">
        <w:r>
          <w:rPr>
            <w:color w:val="FFFFFF"/>
            <w:u w:val="single"/>
          </w:rPr>
          <w:t>https://families.jigsaw</w:t>
        </w:r>
        <w:r>
          <w:rPr>
            <w:color w:val="FFFFFF"/>
            <w:u w:val="single"/>
          </w:rPr>
          <w:t>pshe.com/stuck-at-home/</w:t>
        </w:r>
      </w:hyperlink>
    </w:p>
    <w:p xmlns:wp14="http://schemas.microsoft.com/office/word/2010/wordml" w:rsidR="00AF043F" w:rsidRDefault="00EC75F0" w14:paraId="175BD908" wp14:textId="77777777">
      <w:pPr>
        <w:shd w:val="clear" w:color="auto" w:fill="7520AE"/>
        <w:spacing w:line="408" w:lineRule="auto"/>
        <w:jc w:val="center"/>
        <w:rPr>
          <w:color w:val="FFFFFF"/>
        </w:rPr>
      </w:pPr>
      <w:r>
        <w:rPr>
          <w:color w:val="FFFFFF"/>
        </w:rPr>
        <w:t>Use the password: Home</w:t>
      </w:r>
    </w:p>
    <w:p xmlns:wp14="http://schemas.microsoft.com/office/word/2010/wordml" w:rsidR="00AF043F" w:rsidRDefault="00EC75F0" w14:paraId="43FF5EE9" wp14:textId="77777777">
      <w:pPr>
        <w:shd w:val="clear" w:color="auto" w:fill="5381B9"/>
        <w:spacing w:before="240" w:after="240"/>
        <w:jc w:val="center"/>
        <w:rPr>
          <w:color w:val="FFFFFF"/>
        </w:rPr>
      </w:pPr>
      <w:r>
        <w:rPr>
          <w:color w:val="FFFFFF"/>
        </w:rPr>
        <w:t>The stories are split into two parts, so after the first part you can enjoy a discussion on what you think might happen next, before playing the second part and then talk about how you thought it turned out.</w:t>
      </w:r>
    </w:p>
    <w:p xmlns:wp14="http://schemas.microsoft.com/office/word/2010/wordml" w:rsidR="00AF043F" w:rsidRDefault="00EC75F0" w14:paraId="2B7C1205" wp14:textId="77777777">
      <w:pPr>
        <w:shd w:val="clear" w:color="auto" w:fill="5381B9"/>
        <w:spacing w:before="240" w:after="240"/>
        <w:jc w:val="center"/>
      </w:pPr>
      <w:r>
        <w:rPr>
          <w:color w:val="FFFFFF"/>
        </w:rPr>
        <w:t>W</w:t>
      </w:r>
      <w:r>
        <w:rPr>
          <w:color w:val="FFFFFF"/>
        </w:rPr>
        <w:t>e hope you enjoy the stories and the discussions that may spring from them, and find a few minutes’ peace with your children during Calm Me time, especially useful during the crisis we are facing.</w:t>
      </w:r>
    </w:p>
    <w:p xmlns:wp14="http://schemas.microsoft.com/office/word/2010/wordml" w:rsidR="00AF043F" w:rsidRDefault="00EC75F0" w14:paraId="672A6659" wp14:textId="77777777">
      <w:pPr>
        <w:jc w:val="center"/>
        <w:rPr>
          <w:sz w:val="72"/>
          <w:szCs w:val="72"/>
        </w:rPr>
      </w:pPr>
      <w:hyperlink r:id="rId7">
        <w:r>
          <w:rPr>
            <w:noProof/>
            <w:color w:val="1155CC"/>
            <w:sz w:val="72"/>
            <w:szCs w:val="72"/>
            <w:u w:val="single"/>
          </w:rPr>
          <w:drawing>
            <wp:inline xmlns:wp14="http://schemas.microsoft.com/office/word/2010/wordprocessingDrawing" distT="114300" distB="114300" distL="114300" distR="114300" wp14:anchorId="763643F6" wp14:editId="7777777">
              <wp:extent cx="5734050" cy="191928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734050" cy="1919288"/>
                      </a:xfrm>
                      <a:prstGeom prst="rect">
                        <a:avLst/>
                      </a:prstGeom>
                      <a:ln/>
                    </pic:spPr>
                  </pic:pic>
                </a:graphicData>
              </a:graphic>
            </wp:inline>
          </w:drawing>
        </w:r>
      </w:hyperlink>
    </w:p>
    <w:p xmlns:wp14="http://schemas.microsoft.com/office/word/2010/wordml" w:rsidR="00AF043F" w:rsidRDefault="00EC75F0" w14:paraId="0A37501D" wp14:textId="77777777">
      <w:pPr>
        <w:jc w:val="center"/>
        <w:rPr>
          <w:sz w:val="72"/>
          <w:szCs w:val="72"/>
        </w:rPr>
      </w:pPr>
      <w:hyperlink r:id="rId9">
        <w:r>
          <w:rPr>
            <w:noProof/>
            <w:color w:val="1155CC"/>
            <w:sz w:val="72"/>
            <w:szCs w:val="72"/>
            <w:u w:val="single"/>
          </w:rPr>
          <w:drawing>
            <wp:inline xmlns:wp14="http://schemas.microsoft.com/office/word/2010/wordprocessingDrawing" distT="114300" distB="114300" distL="114300" distR="114300" wp14:anchorId="081A36D8" wp14:editId="7777777">
              <wp:extent cx="5734050" cy="174783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734050" cy="1747838"/>
                      </a:xfrm>
                      <a:prstGeom prst="rect">
                        <a:avLst/>
                      </a:prstGeom>
                      <a:ln/>
                    </pic:spPr>
                  </pic:pic>
                </a:graphicData>
              </a:graphic>
            </wp:inline>
          </w:drawing>
        </w:r>
      </w:hyperlink>
    </w:p>
    <w:sectPr w:rsidR="00AF043F">
      <w:headerReference w:type="default" r:id="rId11"/>
      <w:pgSz w:w="11909" w:h="16834"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EC75F0" w:rsidP="00EC75F0" w:rsidRDefault="00EC75F0" w14:paraId="02EB378F" wp14:textId="77777777">
      <w:pPr>
        <w:spacing w:line="240" w:lineRule="auto"/>
      </w:pPr>
      <w:r>
        <w:separator/>
      </w:r>
    </w:p>
  </w:endnote>
  <w:endnote w:type="continuationSeparator" w:id="0">
    <w:p xmlns:wp14="http://schemas.microsoft.com/office/word/2010/wordml" w:rsidR="00EC75F0" w:rsidP="00EC75F0" w:rsidRDefault="00EC75F0" w14:paraId="6A05A809"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EC75F0" w:rsidP="00EC75F0" w:rsidRDefault="00EC75F0" w14:paraId="5A39BBE3" wp14:textId="77777777">
      <w:pPr>
        <w:spacing w:line="240" w:lineRule="auto"/>
      </w:pPr>
      <w:r>
        <w:separator/>
      </w:r>
    </w:p>
  </w:footnote>
  <w:footnote w:type="continuationSeparator" w:id="0">
    <w:p xmlns:wp14="http://schemas.microsoft.com/office/word/2010/wordml" w:rsidR="00EC75F0" w:rsidP="00EC75F0" w:rsidRDefault="00EC75F0" w14:paraId="41C8F396" wp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EC75F0" w:rsidP="00EC75F0" w:rsidRDefault="00EC75F0" w14:paraId="5DAB6C7B" wp14:textId="77777777">
    <w:pPr>
      <w:pStyle w:val="Header"/>
      <w:jc w:val="right"/>
    </w:pPr>
    <w:r>
      <w:rPr>
        <w:noProof/>
      </w:rPr>
      <w:drawing>
        <wp:inline xmlns:wp14="http://schemas.microsoft.com/office/word/2010/wordprocessingDrawing" distT="0" distB="0" distL="0" distR="0" wp14:anchorId="0DDCE8B5" wp14:editId="6ED817A1">
          <wp:extent cx="807322" cy="807322"/>
          <wp:effectExtent l="0" t="0" r="0" b="0"/>
          <wp:docPr id="16" name="Picture 16" descr="Woodnewton (@Woodnewtonalc)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odnewton (@Woodnewtonalc) | Twi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677" cy="820677"/>
                  </a:xfrm>
                  <a:prstGeom prst="rect">
                    <a:avLst/>
                  </a:prstGeom>
                  <a:noFill/>
                  <a:ln>
                    <a:noFill/>
                  </a:ln>
                </pic:spPr>
              </pic:pic>
            </a:graphicData>
          </a:graphic>
        </wp:inline>
      </w:drawing>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90"/>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43F"/>
    <w:rsid w:val="00AF043F"/>
    <w:rsid w:val="00EC75F0"/>
    <w:rsid w:val="7EF46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3735A4-5479-4BF4-85C3-9FB8CBA8F049}"/>
  <w14:docId w14:val="0B27C66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EC75F0"/>
    <w:pPr>
      <w:tabs>
        <w:tab w:val="center" w:pos="4513"/>
        <w:tab w:val="right" w:pos="9026"/>
      </w:tabs>
      <w:spacing w:line="240" w:lineRule="auto"/>
    </w:pPr>
  </w:style>
  <w:style w:type="character" w:styleId="HeaderChar" w:customStyle="1">
    <w:name w:val="Header Char"/>
    <w:basedOn w:val="DefaultParagraphFont"/>
    <w:link w:val="Header"/>
    <w:uiPriority w:val="99"/>
    <w:rsid w:val="00EC75F0"/>
  </w:style>
  <w:style w:type="paragraph" w:styleId="Footer">
    <w:name w:val="footer"/>
    <w:basedOn w:val="Normal"/>
    <w:link w:val="FooterChar"/>
    <w:uiPriority w:val="99"/>
    <w:unhideWhenUsed/>
    <w:rsid w:val="00EC75F0"/>
    <w:pPr>
      <w:tabs>
        <w:tab w:val="center" w:pos="4513"/>
        <w:tab w:val="right" w:pos="9026"/>
      </w:tabs>
      <w:spacing w:line="240" w:lineRule="auto"/>
    </w:pPr>
  </w:style>
  <w:style w:type="character" w:styleId="FooterChar" w:customStyle="1">
    <w:name w:val="Footer Char"/>
    <w:basedOn w:val="DefaultParagraphFont"/>
    <w:link w:val="Footer"/>
    <w:uiPriority w:val="99"/>
    <w:rsid w:val="00EC7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webSettings" Target="webSettings.xml" Id="rId3" /><Relationship Type="http://schemas.openxmlformats.org/officeDocument/2006/relationships/hyperlink" Target="http://families.jigsawpshe.com/stuck-at-home/" TargetMode="External" Id="rId7" /><Relationship Type="http://schemas.openxmlformats.org/officeDocument/2006/relationships/fontTable" Target="fontTable.xml" Id="rId12" /><Relationship Type="http://schemas.openxmlformats.org/officeDocument/2006/relationships/settings" Target="settings.xml" Id="rId2" /><Relationship Type="http://schemas.openxmlformats.org/officeDocument/2006/relationships/customXml" Target="../customXml/item3.xml" Id="rId16" /><Relationship Type="http://schemas.openxmlformats.org/officeDocument/2006/relationships/styles" Target="styles.xml" Id="rId1" /><Relationship Type="http://schemas.openxmlformats.org/officeDocument/2006/relationships/hyperlink" Target="https://janl.maillist-manage.com/click.zc?od=2d5a885a69b60a9727c85137253e4f2dd1185630859ca1fd0&amp;repDgs=121ab651d26624af&amp;linkDgs=121ab651d265fa18&amp;mrd=121ab651d2662285&amp;m=1" TargetMode="External" Id="rId6" /><Relationship Type="http://schemas.openxmlformats.org/officeDocument/2006/relationships/header" Target="header1.xml" Id="rId11" /><Relationship Type="http://schemas.openxmlformats.org/officeDocument/2006/relationships/endnotes" Target="endnotes.xml" Id="rId5" /><Relationship Type="http://schemas.openxmlformats.org/officeDocument/2006/relationships/customXml" Target="../customXml/item2.xml" Id="rId15" /><Relationship Type="http://schemas.openxmlformats.org/officeDocument/2006/relationships/image" Target="media/image2.png" Id="rId10" /><Relationship Type="http://schemas.openxmlformats.org/officeDocument/2006/relationships/footnotes" Target="footnotes.xml" Id="rId4" /><Relationship Type="http://schemas.openxmlformats.org/officeDocument/2006/relationships/hyperlink" Target="https://families.jigsawpshe.com/stuck-at-home/" TargetMode="External" Id="rId9" /><Relationship Type="http://schemas.openxmlformats.org/officeDocument/2006/relationships/customXml" Target="../customXml/item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46E8339A17F84E8D6F40FBB3804A7E" ma:contentTypeVersion="12" ma:contentTypeDescription="Create a new document." ma:contentTypeScope="" ma:versionID="0007575c52175125dd020b3427015199">
  <xsd:schema xmlns:xsd="http://www.w3.org/2001/XMLSchema" xmlns:xs="http://www.w3.org/2001/XMLSchema" xmlns:p="http://schemas.microsoft.com/office/2006/metadata/properties" xmlns:ns2="e7588505-c920-4578-9c94-9d1845798b2f" xmlns:ns3="af1c2bd1-002c-46b0-ade6-4b08e69701ec" targetNamespace="http://schemas.microsoft.com/office/2006/metadata/properties" ma:root="true" ma:fieldsID="7caa22a43b71cbc274714830d3f55cc4" ns2:_="" ns3:_="">
    <xsd:import namespace="e7588505-c920-4578-9c94-9d1845798b2f"/>
    <xsd:import namespace="af1c2bd1-002c-46b0-ade6-4b08e69701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88505-c920-4578-9c94-9d1845798b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1c2bd1-002c-46b0-ade6-4b08e69701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AB8033-6719-420F-9F4B-7BA8E1D3C42C}"/>
</file>

<file path=customXml/itemProps2.xml><?xml version="1.0" encoding="utf-8"?>
<ds:datastoreItem xmlns:ds="http://schemas.openxmlformats.org/officeDocument/2006/customXml" ds:itemID="{8883C22E-3FC7-4764-BFF2-48E046C5152F}"/>
</file>

<file path=customXml/itemProps3.xml><?xml version="1.0" encoding="utf-8"?>
<ds:datastoreItem xmlns:ds="http://schemas.openxmlformats.org/officeDocument/2006/customXml" ds:itemID="{57FE8501-6D59-4F02-8EB2-F21DCB524FA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RM</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Matthes</dc:creator>
  <cp:lastModifiedBy>Gemma Wyldes</cp:lastModifiedBy>
  <cp:revision>3</cp:revision>
  <dcterms:created xsi:type="dcterms:W3CDTF">2020-03-30T14:15:00Z</dcterms:created>
  <dcterms:modified xsi:type="dcterms:W3CDTF">2020-04-01T16:19:41Z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0x0101005346E8339A17F84E8D6F40FBB3804A7E</vt:lpwstr>
  </property>
</Properties>
</file>